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E" w:rsidRPr="0019444E" w:rsidRDefault="0019444E" w:rsidP="001944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9444E" w:rsidRPr="0019444E" w:rsidRDefault="0019444E" w:rsidP="001944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9444E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19444E">
        <w:rPr>
          <w:rFonts w:ascii="TH SarabunPSK" w:hAnsi="TH SarabunPSK" w:cs="TH SarabunPSK"/>
          <w:b/>
          <w:bCs/>
          <w:sz w:val="34"/>
          <w:szCs w:val="34"/>
        </w:rPr>
        <w:t xml:space="preserve">10 </w:t>
      </w:r>
      <w:r w:rsidRPr="0019444E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19444E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19444E" w:rsidRPr="0019444E" w:rsidRDefault="0019444E" w:rsidP="001944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9444E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วันพฤหัส สัปดาห์ที่ </w:t>
      </w:r>
      <w:r w:rsidRPr="0019444E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19444E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19444E" w:rsidRPr="0019444E" w:rsidRDefault="0019444E" w:rsidP="0019444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มลค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9444E">
        <w:rPr>
          <w:rFonts w:ascii="TH SarabunPSK" w:hAnsi="TH SarabunPSK" w:cs="TH SarabunPSK"/>
          <w:sz w:val="34"/>
          <w:szCs w:val="34"/>
        </w:rPr>
        <w:t>3:13-20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ข 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9444E">
        <w:rPr>
          <w:rFonts w:ascii="TH SarabunPSK" w:hAnsi="TH SarabunPSK" w:cs="TH SarabunPSK"/>
          <w:sz w:val="34"/>
          <w:szCs w:val="34"/>
        </w:rPr>
        <w:t>1:1-4,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19444E">
        <w:rPr>
          <w:rFonts w:ascii="TH SarabunPSK" w:hAnsi="TH SarabunPSK" w:cs="TH SarabunPSK"/>
          <w:sz w:val="34"/>
          <w:szCs w:val="34"/>
        </w:rPr>
        <w:t>6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19444E">
        <w:rPr>
          <w:rFonts w:ascii="TH SarabunPSK" w:hAnsi="TH SarabunPSK" w:cs="TH SarabunPSK"/>
          <w:sz w:val="34"/>
          <w:szCs w:val="34"/>
        </w:rPr>
        <w:t>11:5-13</w:t>
      </w:r>
    </w:p>
    <w:p w:rsidR="0019444E" w:rsidRPr="0019444E" w:rsidRDefault="0019444E" w:rsidP="0019444E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9444E" w:rsidRPr="0019444E" w:rsidRDefault="0019444E" w:rsidP="0019444E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9444E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สารในวันนี้ ให้ข้อคิดในเรื่องมิตรภาพอย่างชัดเจน ด้วยแบบอย่างของพระเยซูเจ้าในการเข้าหาคนอื่น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ด้วยมิตรภาพ แสดงให้เห็นถึงความรักของพระเยซูเจ้าต่อผู้คนหลากหลายประเภท เช่น คนโรคเรื้อน คนง่อย คนบาป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19444E">
        <w:rPr>
          <w:rFonts w:ascii="TH SarabunPSK" w:hAnsi="TH SarabunPSK" w:cs="TH SarabunPSK"/>
          <w:sz w:val="34"/>
          <w:szCs w:val="34"/>
          <w:cs/>
        </w:rPr>
        <w:t>คนเก็บภาษี นายร้อย หญิงม่าย คนถูกปีศาจสิง คนเป็นโรคลมชัก เป็นต้น พระเยซูเจ้าทรงเป็นดังเช่น ชาว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 xml:space="preserve">ผู้ใจดี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19444E">
        <w:rPr>
          <w:rFonts w:ascii="TH SarabunPSK" w:hAnsi="TH SarabunPSK" w:cs="TH SarabunPSK"/>
          <w:sz w:val="34"/>
          <w:szCs w:val="34"/>
          <w:cs/>
        </w:rPr>
        <w:t>ในอุปมาของพระองค์ พระองค์ทรงกางพระหัตถ์แห่งความเมตตาออกไปด้วยมิตรภาพอย่างใจดีและเป็นธรรมชาติตามแบบพระองค์</w:t>
      </w:r>
    </w:p>
    <w:p w:rsidR="0019444E" w:rsidRPr="0019444E" w:rsidRDefault="0019444E" w:rsidP="0019444E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9444E">
        <w:rPr>
          <w:rFonts w:ascii="TH SarabunPSK" w:hAnsi="TH SarabunPSK" w:cs="TH SarabunPSK"/>
          <w:sz w:val="34"/>
          <w:szCs w:val="34"/>
          <w:cs/>
        </w:rPr>
        <w:tab/>
        <w:t xml:space="preserve">นอกจากนี้ 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สารในตอนอื่นๆ ก็มีเรื่องมิตรภาพของพระเยซูเจ้าให้เห็นอยู่มากมาย เช่น พระองค์เสด็จไปเยี่ยมบ้านของมา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มาร์ธา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 xml:space="preserve"> และลา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ซารัส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 xml:space="preserve"> อีกทั้งในงานเลี้ยงอาหารค่ำมื้อสุดท้าย ซึ่งทำให้เรารู้ถึงพระบัญญัติที่ว่า </w:t>
      </w:r>
      <w:r w:rsidRPr="0019444E">
        <w:rPr>
          <w:rFonts w:ascii="TH SarabunPSK" w:hAnsi="TH SarabunPSK" w:cs="TH SarabunPSK"/>
          <w:sz w:val="34"/>
          <w:szCs w:val="34"/>
        </w:rPr>
        <w:t>“</w:t>
      </w:r>
      <w:r w:rsidRPr="0019444E">
        <w:rPr>
          <w:rFonts w:ascii="TH SarabunPSK" w:hAnsi="TH SarabunPSK" w:cs="TH SarabunPSK"/>
          <w:sz w:val="34"/>
          <w:szCs w:val="34"/>
          <w:cs/>
        </w:rPr>
        <w:t>จงรักกันและกัน</w:t>
      </w:r>
      <w:r w:rsidRPr="0019444E">
        <w:rPr>
          <w:rFonts w:ascii="TH SarabunPSK" w:hAnsi="TH SarabunPSK" w:cs="TH SarabunPSK"/>
          <w:sz w:val="34"/>
          <w:szCs w:val="34"/>
        </w:rPr>
        <w:t>”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9444E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 xml:space="preserve">และ </w:t>
      </w:r>
      <w:r w:rsidRPr="0019444E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</w:rPr>
        <w:t>“</w:t>
      </w:r>
      <w:r w:rsidRPr="0019444E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ไม่มีใคร</w:t>
      </w:r>
      <w:r w:rsidRPr="0019444E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มี</w:t>
      </w:r>
      <w:r w:rsidRPr="0019444E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ความรักยิ่งใหญ่</w:t>
      </w:r>
      <w:r w:rsidRPr="0019444E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กว่าการสละชีวิตของตน</w:t>
      </w:r>
      <w:r w:rsidRPr="0019444E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เพื่อมิตรสหาย</w:t>
      </w:r>
      <w:r w:rsidRPr="0019444E">
        <w:rPr>
          <w:rFonts w:ascii="TH SarabunPSK" w:hAnsi="TH SarabunPSK" w:cs="TH SarabunPSK"/>
          <w:sz w:val="34"/>
          <w:szCs w:val="34"/>
          <w:shd w:val="clear" w:color="auto" w:fill="FFFFFF"/>
        </w:rPr>
        <w:t>” (</w:t>
      </w:r>
      <w:proofErr w:type="spellStart"/>
      <w:r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ย</w:t>
      </w:r>
      <w:r w:rsidRPr="0019444E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น</w:t>
      </w:r>
      <w:proofErr w:type="spellEnd"/>
      <w:r w:rsidRPr="0019444E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Pr="0019444E">
        <w:rPr>
          <w:rFonts w:ascii="TH SarabunPSK" w:hAnsi="TH SarabunPSK" w:cs="TH SarabunPSK"/>
          <w:sz w:val="34"/>
          <w:szCs w:val="34"/>
          <w:shd w:val="clear" w:color="auto" w:fill="FFFFFF"/>
        </w:rPr>
        <w:t>15:13)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 และตัวอย่างอื่นๆ อีกมากมาย ยิ่งไปกว่านั้น พระเยซูเจ้าได้ทรงแสดงให้เราเห็นถึงความรักแห่งมิตรภาพอันลึกซึ้ง ด้วยการยอมตายบน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Pr="0019444E">
        <w:rPr>
          <w:rFonts w:ascii="TH SarabunPSK" w:hAnsi="TH SarabunPSK" w:cs="TH SarabunPSK"/>
          <w:sz w:val="34"/>
          <w:szCs w:val="34"/>
          <w:cs/>
        </w:rPr>
        <w:t>ไม้กางเขนเพื่อเรา</w:t>
      </w:r>
    </w:p>
    <w:p w:rsidR="0019444E" w:rsidRPr="0019444E" w:rsidRDefault="0019444E" w:rsidP="0019444E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9444E">
        <w:rPr>
          <w:rFonts w:ascii="TH SarabunPSK" w:hAnsi="TH SarabunPSK" w:cs="TH SarabunPSK"/>
          <w:sz w:val="34"/>
          <w:szCs w:val="34"/>
          <w:cs/>
        </w:rPr>
        <w:tab/>
        <w:t>ส่วนเนื้อหาใน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สารในวันนี้ ให้ข้อคิดที่ว่า</w:t>
      </w:r>
      <w:r w:rsidRPr="0019444E">
        <w:rPr>
          <w:rFonts w:ascii="TH SarabunPSK" w:hAnsi="TH SarabunPSK" w:cs="TH SarabunPSK"/>
          <w:sz w:val="34"/>
          <w:szCs w:val="34"/>
          <w:cs/>
        </w:rPr>
        <w:t>เราจำเป็นต้องยืนยันถึ</w:t>
      </w:r>
      <w:r>
        <w:rPr>
          <w:rFonts w:ascii="TH SarabunPSK" w:hAnsi="TH SarabunPSK" w:cs="TH SarabunPSK"/>
          <w:sz w:val="34"/>
          <w:szCs w:val="34"/>
          <w:cs/>
        </w:rPr>
        <w:t>งความต้องการของเรา เช่นเดียวกับ</w:t>
      </w:r>
      <w:r w:rsidRPr="0019444E">
        <w:rPr>
          <w:rFonts w:ascii="TH SarabunPSK" w:hAnsi="TH SarabunPSK" w:cs="TH SarabunPSK"/>
          <w:sz w:val="34"/>
          <w:szCs w:val="34"/>
          <w:cs/>
        </w:rPr>
        <w:t>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รบเร้าเพื่อนเพื่อขออาหารในเวลาดึก ดังนั้น การอธิษฐานภาวนาเพื่อวอนขอ </w:t>
      </w:r>
      <w:r w:rsidRPr="0019444E">
        <w:rPr>
          <w:rFonts w:ascii="TH SarabunPSK" w:hAnsi="TH SarabunPSK" w:cs="TH SarabunPSK"/>
          <w:color w:val="282D1F"/>
          <w:sz w:val="34"/>
          <w:szCs w:val="34"/>
        </w:rPr>
        <w:t>“</w:t>
      </w:r>
      <w:r w:rsidRPr="0019444E">
        <w:rPr>
          <w:rFonts w:ascii="TH SarabunPSK" w:hAnsi="TH SarabunPSK" w:cs="TH SarabunPSK"/>
          <w:color w:val="282D1F"/>
          <w:sz w:val="34"/>
          <w:szCs w:val="34"/>
          <w:cs/>
        </w:rPr>
        <w:t>จำเป็นต้องอธิษฐานภาวนาอยู่เสมอโดยไม่ท้อถอย</w:t>
      </w:r>
      <w:r w:rsidRPr="0019444E">
        <w:rPr>
          <w:rFonts w:ascii="TH SarabunPSK" w:hAnsi="TH SarabunPSK" w:cs="TH SarabunPSK"/>
          <w:sz w:val="34"/>
          <w:szCs w:val="34"/>
        </w:rPr>
        <w:t>” (</w:t>
      </w:r>
      <w:r w:rsidRPr="0019444E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19444E">
        <w:rPr>
          <w:rFonts w:ascii="TH SarabunPSK" w:hAnsi="TH SarabunPSK" w:cs="TH SarabunPSK"/>
          <w:sz w:val="34"/>
          <w:szCs w:val="34"/>
        </w:rPr>
        <w:t xml:space="preserve">18:1) </w:t>
      </w:r>
      <w:r w:rsidRPr="0019444E">
        <w:rPr>
          <w:rFonts w:ascii="TH SarabunPSK" w:hAnsi="TH SarabunPSK" w:cs="TH SarabunPSK"/>
          <w:sz w:val="34"/>
          <w:szCs w:val="34"/>
          <w:cs/>
        </w:rPr>
        <w:t>เพราะการอธิษฐานภาวนาที่แท้จริงช่วยสร้างความสัมพันธ์แห่งมิตรภาพกับพระเจ้า ผ่านทางเพื่อนพี่น้องรอบข้างเรา และช่วยเสริมพลังเราให้ออกไปทำ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กิจ เราเสนอวิงวอนขอในสิ่งที่จำเป็นสำหรับเราเอง และสำหรับบุคคลอื่นที่อยู่ในความต้องการด้วย ผ่านทาง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สนจักร เราเป็นหนึ่งเดียวกัน ด้วยพิธีบูชาขอบพระคุณ เราจะไม่อธิษฐานภาวนาเพื่อตัวเราเองเท่านั้น แต่ต้องอธิษฐานภาวนาด้วยความเป็นน้ำหนึ่งใจเดียวกันกับคนอื่น เพื่อให้เกิดเป็นชุมชนศิษย์พระคริสต์</w:t>
      </w:r>
    </w:p>
    <w:p w:rsidR="0019444E" w:rsidRPr="0019444E" w:rsidRDefault="0019444E" w:rsidP="0019444E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9444E">
        <w:rPr>
          <w:rFonts w:ascii="TH SarabunPSK" w:hAnsi="TH SarabunPSK" w:cs="TH SarabunPSK"/>
          <w:sz w:val="34"/>
          <w:szCs w:val="34"/>
          <w:cs/>
        </w:rPr>
        <w:tab/>
        <w:t>ดังเช่น พระ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สันตะปาปาฟ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รัง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ซิส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ทรงใช้คำอธิบายง่ายๆ และเป็นประโยชน์เกี่ยวกับการทำ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กิจท</w:t>
      </w:r>
      <w:r>
        <w:rPr>
          <w:rFonts w:ascii="TH SarabunPSK" w:hAnsi="TH SarabunPSK" w:cs="TH SarabunPSK"/>
          <w:sz w:val="34"/>
          <w:szCs w:val="34"/>
          <w:cs/>
        </w:rPr>
        <w:t>ี่ว่า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9444E">
        <w:rPr>
          <w:rFonts w:ascii="TH SarabunPSK" w:hAnsi="TH SarabunPSK" w:cs="TH SarabunPSK"/>
          <w:sz w:val="34"/>
          <w:szCs w:val="34"/>
        </w:rPr>
        <w:t>“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กิจต้องทำด้วยความรักต่อพระ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เจ้า และความรักต่อเพื่อนมนุษย์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9444E">
        <w:rPr>
          <w:rFonts w:ascii="TH SarabunPSK" w:hAnsi="TH SarabunPSK" w:cs="TH SarabunPSK"/>
          <w:sz w:val="34"/>
          <w:szCs w:val="34"/>
          <w:cs/>
        </w:rPr>
        <w:t>ประชากรของพระองค์</w:t>
      </w:r>
      <w:r w:rsidRPr="0019444E">
        <w:rPr>
          <w:rFonts w:ascii="TH SarabunPSK" w:hAnsi="TH SarabunPSK" w:cs="TH SarabunPSK"/>
          <w:sz w:val="34"/>
          <w:szCs w:val="34"/>
        </w:rPr>
        <w:t xml:space="preserve">” </w:t>
      </w:r>
      <w:r w:rsidRPr="0019444E">
        <w:rPr>
          <w:rFonts w:ascii="TH SarabunPSK" w:hAnsi="TH SarabunPSK" w:cs="TH SarabunPSK"/>
          <w:sz w:val="34"/>
          <w:szCs w:val="34"/>
          <w:cs/>
        </w:rPr>
        <w:t>ถ้อยคำนี้มีความหมายสำหรับธรรมทูตทุกคน ซึ่งแน่นอนพวกเขาต่างมีประสบการณ์กับพระเยซูเจ้าผ่านทางมิตรภาพทั้งฝ่ายกายและฝ่ายจิต ทำให้พวกเขาอยากที่จะแบ่งปันสิ่งที่พวกเขาได้รับนั้นกับคนอื่นๆ สำหรับเรา เริ่มต้นด้วยการพบปะกับพระเจ้า จากนั้น เราจะต้องการเป็นเพื่อนกับคนอื่นๆ ด้วยการแบ่งปันมิตรภาพขององค์พระ</w:t>
      </w:r>
      <w:proofErr w:type="spellStart"/>
      <w:r w:rsidRPr="0019444E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19444E">
        <w:rPr>
          <w:rFonts w:ascii="TH SarabunPSK" w:hAnsi="TH SarabunPSK" w:cs="TH SarabunPSK"/>
          <w:sz w:val="34"/>
          <w:szCs w:val="34"/>
          <w:cs/>
        </w:rPr>
        <w:t>เยซู</w:t>
      </w:r>
    </w:p>
    <w:p w:rsidR="006F5459" w:rsidRPr="0019444E" w:rsidRDefault="006F5459" w:rsidP="0019444E">
      <w:pPr>
        <w:rPr>
          <w:rFonts w:ascii="TH SarabunPSK" w:hAnsi="TH SarabunPSK" w:cs="TH SarabunPSK"/>
          <w:szCs w:val="34"/>
        </w:rPr>
      </w:pPr>
    </w:p>
    <w:sectPr w:rsidR="006F5459" w:rsidRPr="0019444E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8FF-DBF6-4067-8CAE-00E39ED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2019-07-15T08:08:00Z</dcterms:created>
  <dcterms:modified xsi:type="dcterms:W3CDTF">2019-07-15T08:08:00Z</dcterms:modified>
</cp:coreProperties>
</file>